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5"/>
        <w:spacing w:beforeAutospacing="0" w:afterAutospacing="0" w:line="400" w:lineRule="atLeast"/>
        <w:jc w:val="center"/>
        <w:rPr>
          <w:rFonts w:cs="宋体"/>
          <w:b/>
          <w:color w:val="333333"/>
          <w:sz w:val="32"/>
          <w:szCs w:val="32"/>
          <w:shd w:val="clear" w:color="auto" w:fill="FFFFFF"/>
        </w:rPr>
      </w:pPr>
      <w:r>
        <w:rPr>
          <w:rFonts w:hint="eastAsia"/>
          <w:b/>
          <w:sz w:val="32"/>
          <w:szCs w:val="32"/>
        </w:rPr>
        <w:t>报价单</w:t>
      </w:r>
    </w:p>
    <w:tbl>
      <w:tblPr>
        <w:tblStyle w:val="7"/>
        <w:tblpPr w:leftFromText="180" w:rightFromText="180" w:vertAnchor="text" w:horzAnchor="page" w:tblpX="1420" w:tblpY="550"/>
        <w:tblOverlap w:val="never"/>
        <w:tblW w:w="10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417"/>
        <w:gridCol w:w="2350"/>
        <w:gridCol w:w="418"/>
        <w:gridCol w:w="677"/>
        <w:gridCol w:w="1367"/>
        <w:gridCol w:w="1453"/>
        <w:gridCol w:w="97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79" w:type="dxa"/>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1417" w:type="dxa"/>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项目名称</w:t>
            </w:r>
          </w:p>
        </w:tc>
        <w:tc>
          <w:tcPr>
            <w:tcW w:w="2350" w:type="dxa"/>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参数要求</w:t>
            </w:r>
          </w:p>
        </w:tc>
        <w:tc>
          <w:tcPr>
            <w:tcW w:w="418" w:type="dxa"/>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单位</w:t>
            </w:r>
          </w:p>
        </w:tc>
        <w:tc>
          <w:tcPr>
            <w:tcW w:w="677" w:type="dxa"/>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数量</w:t>
            </w:r>
          </w:p>
        </w:tc>
        <w:tc>
          <w:tcPr>
            <w:tcW w:w="1367" w:type="dxa"/>
            <w:vAlign w:val="center"/>
          </w:tcPr>
          <w:p>
            <w:pPr>
              <w:tabs>
                <w:tab w:val="left" w:pos="1680"/>
              </w:tabs>
              <w:ind w:right="174" w:rightChars="83"/>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预算控制价（元）</w:t>
            </w:r>
          </w:p>
        </w:tc>
        <w:tc>
          <w:tcPr>
            <w:tcW w:w="1453" w:type="dxa"/>
            <w:vAlign w:val="center"/>
          </w:tcPr>
          <w:p>
            <w:pPr>
              <w:jc w:val="center"/>
              <w:rPr>
                <w:rFonts w:hint="eastAsia" w:ascii="Times New Roman" w:hAnsi="Times New Roman" w:eastAsia="宋体" w:cs="Times New Roman"/>
                <w:kern w:val="0"/>
                <w:sz w:val="24"/>
              </w:rPr>
            </w:pPr>
            <w:r>
              <w:rPr>
                <w:rFonts w:hint="eastAsia"/>
                <w:sz w:val="24"/>
                <w:szCs w:val="24"/>
                <w:u w:val="none"/>
                <w:vertAlign w:val="baseline"/>
                <w:lang w:val="en-US" w:eastAsia="zh-CN"/>
              </w:rPr>
              <w:t>区财厅定点采购中标施工单位价格优惠率</w:t>
            </w:r>
          </w:p>
        </w:tc>
        <w:tc>
          <w:tcPr>
            <w:tcW w:w="978" w:type="dxa"/>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报价优惠率</w:t>
            </w:r>
          </w:p>
        </w:tc>
        <w:tc>
          <w:tcPr>
            <w:tcW w:w="1237" w:type="dxa"/>
            <w:vAlign w:val="center"/>
          </w:tcPr>
          <w:p>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最终报价（元）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379" w:type="dxa"/>
            <w:vAlign w:val="center"/>
          </w:tcPr>
          <w:p>
            <w:pPr>
              <w:tabs>
                <w:tab w:val="left" w:pos="326"/>
              </w:tabs>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1</w:t>
            </w:r>
          </w:p>
        </w:tc>
        <w:tc>
          <w:tcPr>
            <w:tcW w:w="1417" w:type="dxa"/>
            <w:vAlign w:val="center"/>
          </w:tcPr>
          <w:p>
            <w:pPr>
              <w:jc w:val="left"/>
              <w:rPr>
                <w:rFonts w:ascii="Times New Roman" w:hAnsi="Times New Roman" w:eastAsia="宋体" w:cs="Times New Roman"/>
                <w:kern w:val="0"/>
                <w:sz w:val="24"/>
              </w:rPr>
            </w:pPr>
            <w:r>
              <w:rPr>
                <w:rFonts w:hint="eastAsia" w:ascii="宋体" w:hAnsi="宋体" w:eastAsia="宋体" w:cs="Times New Roman"/>
                <w:kern w:val="0"/>
                <w:sz w:val="24"/>
              </w:rPr>
              <w:t>广西警察学院信息技术学院专业实验室一期建设装修项目</w:t>
            </w:r>
          </w:p>
        </w:tc>
        <w:tc>
          <w:tcPr>
            <w:tcW w:w="2350" w:type="dxa"/>
            <w:vAlign w:val="center"/>
          </w:tcPr>
          <w:p>
            <w:pPr>
              <w:jc w:val="left"/>
              <w:rPr>
                <w:rFonts w:ascii="宋体" w:hAnsi="宋体" w:eastAsia="宋体" w:cs="Times New Roman"/>
                <w:kern w:val="0"/>
                <w:sz w:val="24"/>
              </w:rPr>
            </w:pPr>
            <w:r>
              <w:rPr>
                <w:rFonts w:hint="eastAsia" w:ascii="宋体" w:hAnsi="宋体" w:eastAsia="宋体" w:cs="Times New Roman"/>
                <w:kern w:val="0"/>
                <w:sz w:val="24"/>
              </w:rPr>
              <w:t>包含765平方米环境改造；350平方米地砖、178平方米防静电地板、528平方米吊顶的材料及安装；强弱电改造及本项目所需的设备搬迁及安装调试等</w:t>
            </w:r>
          </w:p>
        </w:tc>
        <w:tc>
          <w:tcPr>
            <w:tcW w:w="418" w:type="dxa"/>
            <w:vAlign w:val="center"/>
          </w:tcPr>
          <w:p>
            <w:pPr>
              <w:jc w:val="center"/>
              <w:rPr>
                <w:rFonts w:ascii="Times New Roman" w:hAnsi="Times New Roman" w:eastAsia="宋体" w:cs="Times New Roman"/>
                <w:kern w:val="0"/>
                <w:sz w:val="32"/>
                <w:szCs w:val="32"/>
              </w:rPr>
            </w:pPr>
            <w:r>
              <w:rPr>
                <w:rFonts w:ascii="Times New Roman" w:hAnsi="Times New Roman" w:eastAsia="宋体" w:cs="Times New Roman"/>
                <w:kern w:val="0"/>
                <w:sz w:val="24"/>
              </w:rPr>
              <w:t>项</w:t>
            </w:r>
          </w:p>
        </w:tc>
        <w:tc>
          <w:tcPr>
            <w:tcW w:w="677" w:type="dxa"/>
            <w:vAlign w:val="center"/>
          </w:tcPr>
          <w:p>
            <w:pPr>
              <w:jc w:val="center"/>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1</w:t>
            </w:r>
          </w:p>
        </w:tc>
        <w:tc>
          <w:tcPr>
            <w:tcW w:w="1367" w:type="dxa"/>
            <w:vAlign w:val="center"/>
          </w:tcPr>
          <w:p>
            <w:pPr>
              <w:jc w:val="center"/>
              <w:rPr>
                <w:rFonts w:ascii="Times New Roman" w:hAnsi="Times New Roman" w:eastAsia="宋体" w:cs="Times New Roman"/>
                <w:kern w:val="0"/>
                <w:sz w:val="21"/>
                <w:szCs w:val="21"/>
              </w:rPr>
            </w:pPr>
            <w:r>
              <w:rPr>
                <w:rFonts w:ascii="微软雅黑" w:hAnsi="微软雅黑" w:eastAsia="微软雅黑" w:cs="宋体"/>
                <w:color w:val="333333"/>
                <w:kern w:val="0"/>
                <w:sz w:val="21"/>
                <w:szCs w:val="21"/>
              </w:rPr>
              <w:t>608473</w:t>
            </w:r>
            <w:r>
              <w:rPr>
                <w:rFonts w:hint="eastAsia" w:ascii="微软雅黑" w:hAnsi="微软雅黑" w:eastAsia="微软雅黑" w:cs="宋体"/>
                <w:color w:val="333333"/>
                <w:kern w:val="0"/>
                <w:sz w:val="21"/>
                <w:szCs w:val="21"/>
              </w:rPr>
              <w:t>.</w:t>
            </w:r>
            <w:r>
              <w:rPr>
                <w:rFonts w:ascii="微软雅黑" w:hAnsi="微软雅黑" w:eastAsia="微软雅黑" w:cs="宋体"/>
                <w:color w:val="333333"/>
                <w:kern w:val="0"/>
                <w:sz w:val="21"/>
                <w:szCs w:val="21"/>
              </w:rPr>
              <w:t>58</w:t>
            </w:r>
          </w:p>
        </w:tc>
        <w:tc>
          <w:tcPr>
            <w:tcW w:w="1453" w:type="dxa"/>
          </w:tcPr>
          <w:p>
            <w:pPr>
              <w:jc w:val="left"/>
              <w:rPr>
                <w:rFonts w:ascii="Times New Roman" w:hAnsi="Times New Roman" w:eastAsia="宋体" w:cs="Times New Roman"/>
                <w:kern w:val="0"/>
                <w:sz w:val="32"/>
                <w:szCs w:val="32"/>
              </w:rPr>
            </w:pPr>
          </w:p>
        </w:tc>
        <w:tc>
          <w:tcPr>
            <w:tcW w:w="978" w:type="dxa"/>
          </w:tcPr>
          <w:p>
            <w:pPr>
              <w:jc w:val="left"/>
              <w:rPr>
                <w:rFonts w:ascii="Times New Roman" w:hAnsi="Times New Roman" w:eastAsia="宋体" w:cs="Times New Roman"/>
                <w:kern w:val="0"/>
                <w:sz w:val="32"/>
                <w:szCs w:val="32"/>
              </w:rPr>
            </w:pPr>
          </w:p>
        </w:tc>
        <w:tc>
          <w:tcPr>
            <w:tcW w:w="1237" w:type="dxa"/>
          </w:tcPr>
          <w:p>
            <w:pPr>
              <w:jc w:val="left"/>
              <w:rPr>
                <w:rFonts w:ascii="Times New Roman" w:hAnsi="Times New Roman" w:eastAsia="宋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79" w:type="dxa"/>
          </w:tcPr>
          <w:p>
            <w:pPr>
              <w:jc w:val="left"/>
              <w:rPr>
                <w:rFonts w:ascii="Times New Roman" w:hAnsi="Times New Roman" w:eastAsia="宋体" w:cs="Times New Roman"/>
                <w:kern w:val="0"/>
                <w:sz w:val="24"/>
              </w:rPr>
            </w:pPr>
          </w:p>
        </w:tc>
        <w:tc>
          <w:tcPr>
            <w:tcW w:w="1417" w:type="dxa"/>
            <w:vAlign w:val="center"/>
          </w:tcPr>
          <w:p>
            <w:pPr>
              <w:jc w:val="center"/>
              <w:rPr>
                <w:rFonts w:ascii="Times New Roman" w:hAnsi="Times New Roman" w:eastAsia="宋体" w:cs="Times New Roman"/>
                <w:kern w:val="0"/>
                <w:sz w:val="32"/>
                <w:szCs w:val="32"/>
              </w:rPr>
            </w:pPr>
            <w:r>
              <w:rPr>
                <w:rFonts w:hint="eastAsia" w:ascii="Times New Roman" w:hAnsi="Times New Roman" w:eastAsia="宋体" w:cs="Times New Roman"/>
                <w:kern w:val="0"/>
                <w:sz w:val="24"/>
              </w:rPr>
              <w:t>合计</w:t>
            </w:r>
          </w:p>
        </w:tc>
        <w:tc>
          <w:tcPr>
            <w:tcW w:w="3445" w:type="dxa"/>
            <w:gridSpan w:val="3"/>
          </w:tcPr>
          <w:p>
            <w:pPr>
              <w:jc w:val="left"/>
              <w:rPr>
                <w:rFonts w:ascii="Times New Roman" w:hAnsi="Times New Roman" w:eastAsia="宋体" w:cs="Times New Roman"/>
                <w:kern w:val="0"/>
                <w:sz w:val="32"/>
                <w:szCs w:val="32"/>
              </w:rPr>
            </w:pPr>
          </w:p>
        </w:tc>
        <w:tc>
          <w:tcPr>
            <w:tcW w:w="1367" w:type="dxa"/>
          </w:tcPr>
          <w:p>
            <w:pPr>
              <w:jc w:val="center"/>
              <w:rPr>
                <w:rFonts w:ascii="Times New Roman" w:hAnsi="Times New Roman" w:eastAsia="宋体" w:cs="Times New Roman"/>
                <w:kern w:val="0"/>
                <w:sz w:val="21"/>
                <w:szCs w:val="21"/>
              </w:rPr>
            </w:pPr>
            <w:r>
              <w:rPr>
                <w:rFonts w:ascii="微软雅黑" w:hAnsi="微软雅黑" w:eastAsia="微软雅黑" w:cs="宋体"/>
                <w:color w:val="333333"/>
                <w:kern w:val="0"/>
                <w:sz w:val="21"/>
                <w:szCs w:val="21"/>
              </w:rPr>
              <w:t>608473</w:t>
            </w:r>
            <w:r>
              <w:rPr>
                <w:rFonts w:hint="eastAsia" w:ascii="微软雅黑" w:hAnsi="微软雅黑" w:eastAsia="微软雅黑" w:cs="宋体"/>
                <w:color w:val="333333"/>
                <w:kern w:val="0"/>
                <w:sz w:val="21"/>
                <w:szCs w:val="21"/>
              </w:rPr>
              <w:t>.</w:t>
            </w:r>
            <w:r>
              <w:rPr>
                <w:rFonts w:ascii="微软雅黑" w:hAnsi="微软雅黑" w:eastAsia="微软雅黑" w:cs="宋体"/>
                <w:color w:val="333333"/>
                <w:kern w:val="0"/>
                <w:sz w:val="21"/>
                <w:szCs w:val="21"/>
              </w:rPr>
              <w:t>58</w:t>
            </w:r>
          </w:p>
        </w:tc>
        <w:tc>
          <w:tcPr>
            <w:tcW w:w="1453" w:type="dxa"/>
          </w:tcPr>
          <w:p>
            <w:pPr>
              <w:jc w:val="left"/>
              <w:rPr>
                <w:rFonts w:ascii="Times New Roman" w:hAnsi="Times New Roman" w:eastAsia="宋体" w:cs="Times New Roman"/>
                <w:kern w:val="0"/>
                <w:sz w:val="32"/>
                <w:szCs w:val="32"/>
              </w:rPr>
            </w:pPr>
          </w:p>
        </w:tc>
        <w:tc>
          <w:tcPr>
            <w:tcW w:w="978" w:type="dxa"/>
          </w:tcPr>
          <w:p>
            <w:pPr>
              <w:jc w:val="left"/>
              <w:rPr>
                <w:rFonts w:ascii="Times New Roman" w:hAnsi="Times New Roman" w:eastAsia="宋体" w:cs="Times New Roman"/>
                <w:kern w:val="0"/>
                <w:sz w:val="32"/>
                <w:szCs w:val="32"/>
              </w:rPr>
            </w:pPr>
          </w:p>
        </w:tc>
        <w:tc>
          <w:tcPr>
            <w:tcW w:w="1237" w:type="dxa"/>
          </w:tcPr>
          <w:p>
            <w:pPr>
              <w:jc w:val="left"/>
              <w:rPr>
                <w:rFonts w:ascii="Times New Roman" w:hAnsi="Times New Roman" w:eastAsia="宋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76" w:type="dxa"/>
            <w:gridSpan w:val="9"/>
          </w:tcPr>
          <w:p>
            <w:pPr>
              <w:jc w:val="left"/>
              <w:rPr>
                <w:rFonts w:ascii="Times New Roman" w:hAnsi="Times New Roman" w:eastAsia="宋体" w:cs="Times New Roman"/>
                <w:kern w:val="0"/>
                <w:sz w:val="24"/>
              </w:rPr>
            </w:pPr>
            <w:r>
              <w:rPr>
                <w:rFonts w:hint="eastAsia" w:ascii="Times New Roman" w:hAnsi="Times New Roman" w:eastAsia="宋体" w:cs="Times New Roman"/>
                <w:kern w:val="0"/>
                <w:sz w:val="24"/>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0276" w:type="dxa"/>
            <w:gridSpan w:val="9"/>
          </w:tcPr>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r>
              <w:rPr>
                <w:rFonts w:hint="eastAsia" w:ascii="Times New Roman" w:hAnsi="Times New Roman" w:eastAsia="宋体" w:cs="Times New Roman"/>
                <w:kern w:val="0"/>
                <w:sz w:val="24"/>
              </w:rPr>
              <w:t>报价单位：</w:t>
            </w:r>
            <w:r>
              <w:rPr>
                <w:rFonts w:hint="eastAsia" w:ascii="Times New Roman" w:hAnsi="Times New Roman" w:eastAsia="宋体" w:cs="Times New Roman"/>
                <w:kern w:val="0"/>
                <w:sz w:val="24"/>
                <w:u w:val="single"/>
              </w:rPr>
              <w:t xml:space="preserve">                      （签章） </w:t>
            </w:r>
            <w:r>
              <w:rPr>
                <w:rFonts w:hint="eastAsia" w:ascii="Times New Roman" w:hAnsi="Times New Roman" w:eastAsia="宋体" w:cs="Times New Roman"/>
                <w:kern w:val="0"/>
                <w:sz w:val="24"/>
              </w:rPr>
              <w:t>法人或委托人：</w:t>
            </w:r>
            <w:r>
              <w:rPr>
                <w:rFonts w:hint="eastAsia" w:ascii="Times New Roman" w:hAnsi="Times New Roman" w:eastAsia="宋体" w:cs="Times New Roman"/>
                <w:kern w:val="0"/>
                <w:sz w:val="24"/>
                <w:u w:val="single"/>
              </w:rPr>
              <w:t xml:space="preserve">         </w:t>
            </w:r>
            <w:r>
              <w:rPr>
                <w:rFonts w:hint="eastAsia" w:ascii="Times New Roman" w:hAnsi="Times New Roman" w:eastAsia="宋体" w:cs="Times New Roman"/>
                <w:kern w:val="0"/>
                <w:sz w:val="24"/>
                <w:u w:val="single"/>
                <w:lang w:val="en-US" w:eastAsia="zh-CN"/>
              </w:rPr>
              <w:t xml:space="preserve"> </w:t>
            </w:r>
            <w:r>
              <w:rPr>
                <w:rFonts w:hint="eastAsia" w:ascii="Times New Roman" w:hAnsi="Times New Roman" w:eastAsia="宋体" w:cs="Times New Roman"/>
                <w:kern w:val="0"/>
                <w:sz w:val="24"/>
                <w:u w:val="single"/>
              </w:rPr>
              <w:t xml:space="preserve"> （签章）    </w:t>
            </w: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u w:val="single"/>
              </w:rPr>
            </w:pPr>
            <w:r>
              <w:rPr>
                <w:rFonts w:hint="eastAsia" w:ascii="Times New Roman" w:hAnsi="Times New Roman" w:eastAsia="宋体" w:cs="Times New Roman"/>
                <w:kern w:val="0"/>
                <w:sz w:val="24"/>
              </w:rPr>
              <w:t xml:space="preserve">联系人：              </w:t>
            </w:r>
            <w:r>
              <w:rPr>
                <w:rFonts w:hint="eastAsia"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rPr>
              <w:t xml:space="preserve">   </w:t>
            </w:r>
            <w:r>
              <w:rPr>
                <w:rFonts w:hint="eastAsia"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rPr>
              <w:t xml:space="preserve"> </w:t>
            </w:r>
            <w:r>
              <w:rPr>
                <w:rFonts w:hint="eastAsia"/>
                <w:sz w:val="24"/>
                <w:szCs w:val="24"/>
                <w:u w:val="none"/>
                <w:vertAlign w:val="baseline"/>
                <w:lang w:val="en-US" w:eastAsia="zh-CN"/>
              </w:rPr>
              <w:t xml:space="preserve">地址:                       </w:t>
            </w:r>
            <w:r>
              <w:rPr>
                <w:rFonts w:hint="eastAsia" w:ascii="Times New Roman" w:hAnsi="Times New Roman" w:eastAsia="宋体" w:cs="Times New Roman"/>
                <w:kern w:val="0"/>
                <w:sz w:val="24"/>
                <w:u w:val="none"/>
              </w:rPr>
              <w:t xml:space="preserve"> </w:t>
            </w:r>
            <w:r>
              <w:rPr>
                <w:rFonts w:hint="eastAsia" w:ascii="Times New Roman" w:hAnsi="Times New Roman" w:eastAsia="宋体" w:cs="Times New Roman"/>
                <w:kern w:val="0"/>
                <w:sz w:val="24"/>
              </w:rPr>
              <w:t xml:space="preserve">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276" w:type="dxa"/>
            <w:gridSpan w:val="9"/>
          </w:tcPr>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u w:val="single"/>
              </w:rPr>
            </w:pPr>
            <w:r>
              <w:rPr>
                <w:rFonts w:hint="eastAsia" w:ascii="Times New Roman" w:hAnsi="Times New Roman" w:eastAsia="宋体" w:cs="Times New Roman"/>
                <w:kern w:val="0"/>
                <w:sz w:val="24"/>
              </w:rPr>
              <w:t>报价有效期：</w:t>
            </w:r>
            <w:r>
              <w:rPr>
                <w:rFonts w:hint="eastAsia" w:ascii="Times New Roman" w:hAnsi="Times New Roman" w:eastAsia="宋体" w:cs="Times New Roman"/>
                <w:kern w:val="0"/>
                <w:sz w:val="24"/>
                <w:lang w:val="en-US" w:eastAsia="zh-CN"/>
              </w:rPr>
              <w:t>60</w:t>
            </w:r>
            <w:r>
              <w:rPr>
                <w:rFonts w:hint="eastAsia" w:ascii="Times New Roman" w:hAnsi="Times New Roman" w:eastAsia="宋体" w:cs="Times New Roman"/>
                <w:kern w:val="0"/>
                <w:sz w:val="24"/>
              </w:rPr>
              <w:t xml:space="preserve">天                            报价日期：  </w:t>
            </w:r>
            <w:r>
              <w:rPr>
                <w:rFonts w:hint="eastAsia"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rPr>
              <w:t xml:space="preserve">  年  </w:t>
            </w:r>
            <w:r>
              <w:rPr>
                <w:rFonts w:hint="eastAsia"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rPr>
              <w:t xml:space="preserve"> 月   </w:t>
            </w:r>
            <w:r>
              <w:rPr>
                <w:rFonts w:hint="eastAsia" w:ascii="Times New Roman" w:hAnsi="Times New Roman" w:eastAsia="宋体" w:cs="Times New Roman"/>
                <w:kern w:val="0"/>
                <w:sz w:val="24"/>
                <w:lang w:val="en-US" w:eastAsia="zh-CN"/>
              </w:rPr>
              <w:t xml:space="preserve"> </w:t>
            </w:r>
            <w:r>
              <w:rPr>
                <w:rFonts w:hint="eastAsia" w:ascii="Times New Roman" w:hAnsi="Times New Roman" w:eastAsia="宋体" w:cs="Times New Roman"/>
                <w:kern w:val="0"/>
                <w:sz w:val="24"/>
              </w:rPr>
              <w:t>日</w:t>
            </w:r>
          </w:p>
        </w:tc>
      </w:tr>
    </w:tbl>
    <w:p/>
    <w:p>
      <w:pPr>
        <w:jc w:val="left"/>
        <w:rPr>
          <w:bCs/>
          <w:sz w:val="24"/>
        </w:rPr>
      </w:pPr>
    </w:p>
    <w:p>
      <w:pPr>
        <w:jc w:val="left"/>
        <w:rPr>
          <w:bCs/>
          <w:sz w:val="24"/>
        </w:rPr>
      </w:pPr>
      <w:r>
        <w:rPr>
          <w:rFonts w:hint="eastAsia"/>
          <w:bCs/>
          <w:sz w:val="24"/>
        </w:rPr>
        <w:t>投标人必须附以下材料并加盖公章，否则投标无效：</w:t>
      </w:r>
    </w:p>
    <w:p>
      <w:pPr>
        <w:jc w:val="left"/>
        <w:rPr>
          <w:bCs/>
          <w:sz w:val="24"/>
        </w:rPr>
      </w:pPr>
      <w:r>
        <w:rPr>
          <w:rFonts w:hint="eastAsia"/>
          <w:bCs/>
          <w:sz w:val="24"/>
        </w:rPr>
        <w:t>1、企业营业执照复印件；</w:t>
      </w:r>
    </w:p>
    <w:p>
      <w:pPr>
        <w:jc w:val="left"/>
        <w:rPr>
          <w:bCs/>
          <w:sz w:val="24"/>
        </w:rPr>
      </w:pPr>
      <w:r>
        <w:rPr>
          <w:rFonts w:hint="eastAsia"/>
          <w:bCs/>
          <w:sz w:val="24"/>
        </w:rPr>
        <w:t>2、企业法定代表人身份证复印件；</w:t>
      </w:r>
    </w:p>
    <w:p>
      <w:pPr>
        <w:jc w:val="left"/>
        <w:rPr>
          <w:bCs/>
          <w:sz w:val="24"/>
        </w:rPr>
      </w:pPr>
      <w:r>
        <w:rPr>
          <w:rFonts w:hint="eastAsia"/>
          <w:bCs/>
          <w:sz w:val="24"/>
        </w:rPr>
        <w:t>3、受委托人身份证复印件及授权委托书（委托代理时必须提供）；</w:t>
      </w:r>
    </w:p>
    <w:p>
      <w:pPr>
        <w:rPr>
          <w:bCs/>
          <w:sz w:val="24"/>
        </w:rPr>
      </w:pPr>
      <w:r>
        <w:rPr>
          <w:rFonts w:hint="eastAsia"/>
          <w:bCs/>
          <w:sz w:val="24"/>
        </w:rPr>
        <w:t>4、报价单</w:t>
      </w:r>
      <w:r>
        <w:rPr>
          <w:rFonts w:hint="eastAsia"/>
          <w:bCs/>
          <w:sz w:val="24"/>
          <w:lang w:val="en-US" w:eastAsia="zh-CN"/>
        </w:rPr>
        <w:t>(报价优惠率高于</w:t>
      </w:r>
      <w:r>
        <w:rPr>
          <w:rFonts w:hint="eastAsia"/>
          <w:sz w:val="24"/>
          <w:szCs w:val="24"/>
          <w:u w:val="none"/>
          <w:vertAlign w:val="baseline"/>
          <w:lang w:val="en-US" w:eastAsia="zh-CN"/>
        </w:rPr>
        <w:t>区财厅定点采购中标施工单位价格优惠率方为有效</w:t>
      </w:r>
      <w:bookmarkStart w:id="0" w:name="_GoBack"/>
      <w:bookmarkEnd w:id="0"/>
      <w:r>
        <w:rPr>
          <w:rFonts w:hint="eastAsia"/>
          <w:bCs/>
          <w:sz w:val="24"/>
          <w:lang w:val="en-US" w:eastAsia="zh-CN"/>
        </w:rPr>
        <w:t>)</w:t>
      </w:r>
      <w:r>
        <w:rPr>
          <w:rFonts w:hint="eastAsia"/>
          <w:bCs/>
          <w:sz w:val="24"/>
        </w:rPr>
        <w:t>；</w:t>
      </w:r>
    </w:p>
    <w:p>
      <w:pPr>
        <w:rPr>
          <w:bCs/>
          <w:sz w:val="24"/>
        </w:rPr>
      </w:pPr>
      <w:r>
        <w:rPr>
          <w:rFonts w:hint="eastAsia"/>
          <w:bCs/>
          <w:sz w:val="24"/>
        </w:rPr>
        <w:t>5、被列为2019-2020年度自治区财厅本级预算单位限额内工程施工单位定点采购的中标单位（专业类别及资质等级：建筑装修装饰工程专业承包一级）的证明；</w:t>
      </w:r>
    </w:p>
    <w:p>
      <w:pPr>
        <w:widowControl/>
        <w:jc w:val="left"/>
        <w:rPr>
          <w:bCs/>
          <w:sz w:val="24"/>
        </w:rPr>
      </w:pPr>
      <w:r>
        <w:rPr>
          <w:rFonts w:hint="eastAsia"/>
          <w:bCs/>
          <w:sz w:val="24"/>
        </w:rPr>
        <w:t>6、根据附件3，提供此项目3个实验室室内设计效果图各一张，其中</w:t>
      </w:r>
      <w:r>
        <w:rPr>
          <w:rFonts w:hint="eastAsia"/>
          <w:sz w:val="24"/>
        </w:rPr>
        <w:t>计算机组装实验室、网络实训实验室必须</w:t>
      </w:r>
      <w:r>
        <w:rPr>
          <w:rFonts w:hint="eastAsia"/>
          <w:bCs/>
          <w:sz w:val="24"/>
        </w:rPr>
        <w:t>体现整个实验室室内设备（见附件4）布局的安装效果，否则投标无效；</w:t>
      </w:r>
    </w:p>
    <w:p>
      <w:pPr>
        <w:rPr>
          <w:bCs/>
          <w:color w:val="FF0000"/>
          <w:sz w:val="24"/>
        </w:rPr>
      </w:pPr>
      <w:r>
        <w:rPr>
          <w:rFonts w:hint="eastAsia"/>
          <w:bCs/>
          <w:sz w:val="24"/>
        </w:rPr>
        <w:t>7、根据附件3，提供针对此项目各个实验室的强弱电走线图，其中</w:t>
      </w:r>
      <w:r>
        <w:rPr>
          <w:rFonts w:hint="eastAsia"/>
          <w:sz w:val="24"/>
        </w:rPr>
        <w:t>计算机组装实验室、网络实训实验室</w:t>
      </w:r>
      <w:r>
        <w:rPr>
          <w:rFonts w:hint="eastAsia"/>
          <w:bCs/>
          <w:sz w:val="24"/>
        </w:rPr>
        <w:t>必须根据安装设备（见附件4）提供强弱电走线图，否则投标无效。</w:t>
      </w:r>
    </w:p>
    <w:p>
      <w:pPr>
        <w:rPr>
          <w:bCs/>
          <w:sz w:val="24"/>
        </w:rPr>
      </w:pPr>
    </w:p>
    <w:sectPr>
      <w:pgSz w:w="11906" w:h="16838"/>
      <w:pgMar w:top="851"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1B7F"/>
    <w:rsid w:val="000133A7"/>
    <w:rsid w:val="00014327"/>
    <w:rsid w:val="000330EF"/>
    <w:rsid w:val="00040135"/>
    <w:rsid w:val="00052773"/>
    <w:rsid w:val="000C2533"/>
    <w:rsid w:val="000D66BE"/>
    <w:rsid w:val="000D6C81"/>
    <w:rsid w:val="001C4E86"/>
    <w:rsid w:val="001D25C6"/>
    <w:rsid w:val="00264DD1"/>
    <w:rsid w:val="00334B77"/>
    <w:rsid w:val="003477EF"/>
    <w:rsid w:val="00382362"/>
    <w:rsid w:val="003B5845"/>
    <w:rsid w:val="00457D1C"/>
    <w:rsid w:val="00495515"/>
    <w:rsid w:val="004F438C"/>
    <w:rsid w:val="00587D25"/>
    <w:rsid w:val="00590F51"/>
    <w:rsid w:val="0065215C"/>
    <w:rsid w:val="006E2228"/>
    <w:rsid w:val="007124E2"/>
    <w:rsid w:val="00786192"/>
    <w:rsid w:val="007D33C1"/>
    <w:rsid w:val="007E25CD"/>
    <w:rsid w:val="008C464B"/>
    <w:rsid w:val="009536F3"/>
    <w:rsid w:val="00985E5B"/>
    <w:rsid w:val="009A2CEF"/>
    <w:rsid w:val="009F5947"/>
    <w:rsid w:val="00A502D6"/>
    <w:rsid w:val="00AA1362"/>
    <w:rsid w:val="00AC3FD1"/>
    <w:rsid w:val="00AF6B0B"/>
    <w:rsid w:val="00BF33A4"/>
    <w:rsid w:val="00C30E5F"/>
    <w:rsid w:val="00C849FC"/>
    <w:rsid w:val="00D96843"/>
    <w:rsid w:val="00DB30FD"/>
    <w:rsid w:val="00DD1343"/>
    <w:rsid w:val="00E6199A"/>
    <w:rsid w:val="00ED23B2"/>
    <w:rsid w:val="00F064CA"/>
    <w:rsid w:val="00F34289"/>
    <w:rsid w:val="00F65ED2"/>
    <w:rsid w:val="00FB1B7F"/>
    <w:rsid w:val="00FB765C"/>
    <w:rsid w:val="23235B7E"/>
    <w:rsid w:val="297F723C"/>
    <w:rsid w:val="2CEB2C7F"/>
    <w:rsid w:val="54AA6656"/>
    <w:rsid w:val="5D7A20F9"/>
    <w:rsid w:val="7FA64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宋体" w:hAnsi="宋体" w:eastAsia="宋体" w:cs="Times New Roman"/>
      <w:kern w:val="0"/>
      <w:sz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文档结构图 Char"/>
    <w:basedOn w:val="8"/>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1</Pages>
  <Words>103</Words>
  <Characters>590</Characters>
  <Lines>4</Lines>
  <Paragraphs>1</Paragraphs>
  <TotalTime>1</TotalTime>
  <ScaleCrop>false</ScaleCrop>
  <LinksUpToDate>false</LinksUpToDate>
  <CharactersWithSpaces>692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2020-09-21T03:20:00Z</dcterms:created>
  <dc:creator>dsaads</dc:creator>
  <cp:lastModifiedBy>张潇予</cp:lastModifiedBy>
  <cp:lastPrinted>2020-11-04T07:31:00Z</cp:lastPrinted>
  <dcterms:modified xsi:type="dcterms:W3CDTF">2020-11-16T05:34:17Z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