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2</w:t>
      </w:r>
    </w:p>
    <w:p>
      <w:pPr>
        <w:jc w:val="center"/>
        <w:rPr>
          <w:sz w:val="36"/>
          <w:szCs w:val="36"/>
        </w:rPr>
      </w:pPr>
      <w:r>
        <w:rPr>
          <w:rFonts w:hint="eastAsia" w:cs="宋体"/>
          <w:color w:val="333333"/>
          <w:sz w:val="32"/>
          <w:szCs w:val="32"/>
          <w:shd w:val="clear" w:color="auto" w:fill="FFFFFF"/>
        </w:rPr>
        <w:t>项目清单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</w:t>
      </w:r>
    </w:p>
    <w:p>
      <w:pPr>
        <w:jc w:val="center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73"/>
        <w:gridCol w:w="5427"/>
        <w:gridCol w:w="933"/>
        <w:gridCol w:w="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27" w:type="dxa"/>
            <w:vAlign w:val="center"/>
          </w:tcPr>
          <w:p>
            <w:pPr>
              <w:ind w:firstLine="420" w:firstLineChars="2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参数</w:t>
            </w:r>
            <w:r>
              <w:rPr>
                <w:rFonts w:hint="eastAsia"/>
                <w:szCs w:val="21"/>
                <w:lang w:val="en-US" w:eastAsia="zh-CN"/>
              </w:rPr>
              <w:t>/规格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吊风扇拆除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高度4.8米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灯管拆除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高度1.2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抹灰层拆除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铲除立面脱落灰层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防静电地板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全钢防静电地板；规格型号:600mmx600mmx35mm；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踢脚线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600mm×120mm,灰色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仿</w:t>
            </w:r>
            <w:r>
              <w:rPr>
                <w:rFonts w:hint="eastAsia"/>
                <w:color w:val="000000"/>
                <w:sz w:val="18"/>
                <w:szCs w:val="18"/>
              </w:rPr>
              <w:t>古耐磨瓷砖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铝扣板吊顶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龙骨材料种类、规格、中距:龙骨骨架，主龙骨中距800,次龙骨中距600；规格，材料：600*600*0.8mm白色铝板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刮腻子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进口</w:t>
            </w:r>
            <w:r>
              <w:rPr>
                <w:rFonts w:hint="eastAsia"/>
                <w:color w:val="000000"/>
                <w:sz w:val="18"/>
                <w:szCs w:val="18"/>
              </w:rPr>
              <w:t>腻子粉；内墙刮腻子遍数:两遍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150.62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乳胶漆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进口</w:t>
            </w:r>
            <w:r>
              <w:rPr>
                <w:rFonts w:hint="eastAsia"/>
                <w:color w:val="000000"/>
                <w:sz w:val="18"/>
                <w:szCs w:val="18"/>
              </w:rPr>
              <w:t>涂料、喷刷遍数:白色乳胶漆喷刷三遍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150.62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幕布盒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长3米，宽20厘米，深20厘米，用厚18mm大芯板（足厘）做框架，面封厚6MM埃特板，现场制作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窗帘盒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长10.8米，宽25厘米，深30厘米，用厚18mm大芯板（足厘）做框架，面封厚6MM埃特板，现场制作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10.80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窗帘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含窗帘布及电动窗帘装置制作、安装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10.55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窗帘电机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电压范围：12 -24VDC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频 率：2400PPS行 程：15-25DM时 间：0.2-1.5S噪 音：稳定后低于42db，带遥控器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窗帘轨道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长2.5米，直径：7CM,材质：铝合金；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满堂脚手架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支架轴向力：＞20KN，荷载20KN。支架高度可调节，承载力大，标配螺丝。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PVC25管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配管-PVC25管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495.64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管内穿线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照明线路 铜芯2.5mm2；型号:BV-2.5mm2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754.02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管内穿线 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照明线路 铜芯-4.0mm2；型号:BV-4.0mm2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884.70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铜芯电线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BV-25mm2铜芯电线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镀锌桥架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150mm×200mm  厚1.5mm；含三通、弯头等配件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开关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单控三联照明开关；安装方式:距地1.3m暗装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地面插座</w:t>
            </w:r>
          </w:p>
        </w:tc>
        <w:tc>
          <w:tcPr>
            <w:tcW w:w="54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250V10A 材质：全铜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五孔插座</w:t>
            </w:r>
          </w:p>
        </w:tc>
        <w:tc>
          <w:tcPr>
            <w:tcW w:w="54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材质：全铜，暗装 ，五孔地插、10A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LED 灯盘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LED 65W灯盘；名称:LED吸顶灯；型号:600*600；规格:功率36W，色温4000K-4500K；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应急照明灯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自带蓄电池应急照明灯 2*3W；含接线盒；蓄电池作备用电源,应急时间≥60min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1000mm×600mm×1200mm 加厚 豪华型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双绞线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千兆六类0.5无氧铜非屏蔽四对双绞线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光纤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室内多模光纤 8芯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收发器 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收发器 40公里 多模 双纤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终端盒 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4口终端合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跳线 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长5米 FC/FC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布放尾纤 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长3米 FC/FC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熔纤  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室内多模光纤 4芯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音响线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纯铜线2*2mm2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HDMI线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长25米 专业高清工程线，纯无氧铜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VGA线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长25米 专业工程线，纯无氧铜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话筒线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长10米 专业工程线，纯无氧铜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开关量双开磁力锁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含配套铝合金L型安装支架套件；适用门型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木门、玻璃门、金属门、防火门；防残磁设计，选用防磨损材料；铝外壳采用高强度合金材料，阳极硬化处理；磁力锁无机械故障，完全采用电磁吸力工作；加大电磁吸力，专业设计、双重锁体绝缘处理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38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墙壁修复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凿线槽，墙壁修复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先切割墙壁，后凿，宽10CM,深6CM；细沙和水泥搅拌修复抹平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18"/>
                <w:szCs w:val="18"/>
              </w:rPr>
              <w:t>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39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灭火器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规格、型号:箱体1200*750*240（内含两具手提式灭火器ABC5*5kg）；安装方式:放置式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40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空调铜管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铜管Φ19(含保温棉，厚2厘米）和安装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41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空调铜管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铜管Φ10(含保温棉，厚2厘米）和安装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42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排水管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PVC排水管(含保温安装），De25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28.00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43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钻孔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混凝土墙，厚26CM，直径100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室内消防设施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紧急应急灯、干粉灭火器架子加厚灭火器箱子消防器材落地支架灭火器底座</w:t>
            </w:r>
            <w:bookmarkStart w:id="0" w:name="_GoBack"/>
            <w:bookmarkEnd w:id="0"/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电路改造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教学电脑阻燃电缆电源线/网线铺设，空调用电，照明电路改造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垃圾处理及设备搬运</w:t>
            </w:r>
          </w:p>
        </w:tc>
        <w:tc>
          <w:tcPr>
            <w:tcW w:w="5427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垃圾清运费，保洁费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搬运费。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</w:t>
            </w:r>
          </w:p>
        </w:tc>
      </w:tr>
    </w:tbl>
    <w:p>
      <w:pPr>
        <w:widowControl/>
        <w:jc w:val="left"/>
        <w:rPr>
          <w:color w:val="auto"/>
          <w:szCs w:val="21"/>
        </w:rPr>
      </w:pPr>
    </w:p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2B8"/>
    <w:rsid w:val="000248F0"/>
    <w:rsid w:val="00055A1B"/>
    <w:rsid w:val="00224EDA"/>
    <w:rsid w:val="002A7FCB"/>
    <w:rsid w:val="0054065E"/>
    <w:rsid w:val="00566FD8"/>
    <w:rsid w:val="00574ACD"/>
    <w:rsid w:val="00695AA7"/>
    <w:rsid w:val="00740AE0"/>
    <w:rsid w:val="00775922"/>
    <w:rsid w:val="007D7174"/>
    <w:rsid w:val="008228CB"/>
    <w:rsid w:val="008617E1"/>
    <w:rsid w:val="008751C8"/>
    <w:rsid w:val="009B07FF"/>
    <w:rsid w:val="009C15BB"/>
    <w:rsid w:val="009E50A1"/>
    <w:rsid w:val="00A53849"/>
    <w:rsid w:val="00A870DF"/>
    <w:rsid w:val="00AD377C"/>
    <w:rsid w:val="00B66406"/>
    <w:rsid w:val="00CA29BA"/>
    <w:rsid w:val="00CA7BFD"/>
    <w:rsid w:val="00CB02B8"/>
    <w:rsid w:val="00CC0803"/>
    <w:rsid w:val="00CF5976"/>
    <w:rsid w:val="00CF71A2"/>
    <w:rsid w:val="00D20547"/>
    <w:rsid w:val="00E0073B"/>
    <w:rsid w:val="00E76358"/>
    <w:rsid w:val="00EB6B89"/>
    <w:rsid w:val="01355316"/>
    <w:rsid w:val="0137380B"/>
    <w:rsid w:val="01907994"/>
    <w:rsid w:val="031C405D"/>
    <w:rsid w:val="04A045E3"/>
    <w:rsid w:val="053B2EFB"/>
    <w:rsid w:val="05D6543D"/>
    <w:rsid w:val="06D42476"/>
    <w:rsid w:val="07DF2112"/>
    <w:rsid w:val="0FB77DA3"/>
    <w:rsid w:val="10EA4999"/>
    <w:rsid w:val="13506111"/>
    <w:rsid w:val="13830524"/>
    <w:rsid w:val="13A826BB"/>
    <w:rsid w:val="13F92A86"/>
    <w:rsid w:val="15373A09"/>
    <w:rsid w:val="18150027"/>
    <w:rsid w:val="18930A75"/>
    <w:rsid w:val="1B591CA5"/>
    <w:rsid w:val="1BB679A9"/>
    <w:rsid w:val="1C6B41D8"/>
    <w:rsid w:val="1E841F3E"/>
    <w:rsid w:val="1EC22CFA"/>
    <w:rsid w:val="1EE0341D"/>
    <w:rsid w:val="1FD313B9"/>
    <w:rsid w:val="20355A6B"/>
    <w:rsid w:val="20475D07"/>
    <w:rsid w:val="211F1B87"/>
    <w:rsid w:val="23155917"/>
    <w:rsid w:val="232524AF"/>
    <w:rsid w:val="25446354"/>
    <w:rsid w:val="260E38B6"/>
    <w:rsid w:val="26451F4B"/>
    <w:rsid w:val="265D41D8"/>
    <w:rsid w:val="2766298C"/>
    <w:rsid w:val="283353ED"/>
    <w:rsid w:val="28D649BE"/>
    <w:rsid w:val="29312B0E"/>
    <w:rsid w:val="295C20F1"/>
    <w:rsid w:val="29C56F0B"/>
    <w:rsid w:val="2AAA451D"/>
    <w:rsid w:val="2C292E1C"/>
    <w:rsid w:val="2CF07211"/>
    <w:rsid w:val="2D502D30"/>
    <w:rsid w:val="2D581333"/>
    <w:rsid w:val="2E223266"/>
    <w:rsid w:val="30A52CB9"/>
    <w:rsid w:val="315823F7"/>
    <w:rsid w:val="327651AF"/>
    <w:rsid w:val="33781B63"/>
    <w:rsid w:val="34110E5A"/>
    <w:rsid w:val="378A1EE7"/>
    <w:rsid w:val="385F43F3"/>
    <w:rsid w:val="397F1449"/>
    <w:rsid w:val="3A0B2907"/>
    <w:rsid w:val="3B395E65"/>
    <w:rsid w:val="3C9D20A9"/>
    <w:rsid w:val="3C9E2606"/>
    <w:rsid w:val="3F8C3B89"/>
    <w:rsid w:val="43F01A98"/>
    <w:rsid w:val="44097C1D"/>
    <w:rsid w:val="44A561A4"/>
    <w:rsid w:val="45361460"/>
    <w:rsid w:val="458123EB"/>
    <w:rsid w:val="46074966"/>
    <w:rsid w:val="46D1245D"/>
    <w:rsid w:val="470B169F"/>
    <w:rsid w:val="47C74984"/>
    <w:rsid w:val="48027711"/>
    <w:rsid w:val="483B2371"/>
    <w:rsid w:val="48781E5A"/>
    <w:rsid w:val="487C1E7C"/>
    <w:rsid w:val="48D05990"/>
    <w:rsid w:val="4A141AC0"/>
    <w:rsid w:val="4A3339F8"/>
    <w:rsid w:val="4A640C1E"/>
    <w:rsid w:val="4A94548C"/>
    <w:rsid w:val="4AC1491F"/>
    <w:rsid w:val="4B2B772F"/>
    <w:rsid w:val="4CFF5897"/>
    <w:rsid w:val="4E7241F3"/>
    <w:rsid w:val="4E957317"/>
    <w:rsid w:val="55977E89"/>
    <w:rsid w:val="56252C87"/>
    <w:rsid w:val="584D79B1"/>
    <w:rsid w:val="58B829B4"/>
    <w:rsid w:val="58B958CF"/>
    <w:rsid w:val="59712F81"/>
    <w:rsid w:val="59AB280C"/>
    <w:rsid w:val="59B44B59"/>
    <w:rsid w:val="5A1915E4"/>
    <w:rsid w:val="5A852CAB"/>
    <w:rsid w:val="5ACF5C71"/>
    <w:rsid w:val="5B2059B4"/>
    <w:rsid w:val="5BAE11E9"/>
    <w:rsid w:val="5BEB3F38"/>
    <w:rsid w:val="5D2B4D61"/>
    <w:rsid w:val="5D5E73CE"/>
    <w:rsid w:val="5D6236B6"/>
    <w:rsid w:val="5DCC54DC"/>
    <w:rsid w:val="5EF32603"/>
    <w:rsid w:val="5FA17FFD"/>
    <w:rsid w:val="609D718F"/>
    <w:rsid w:val="61131949"/>
    <w:rsid w:val="61C85469"/>
    <w:rsid w:val="62463FAD"/>
    <w:rsid w:val="646C0C9D"/>
    <w:rsid w:val="65B07948"/>
    <w:rsid w:val="66581539"/>
    <w:rsid w:val="6669713E"/>
    <w:rsid w:val="675B1DC7"/>
    <w:rsid w:val="69682B30"/>
    <w:rsid w:val="6DD966AF"/>
    <w:rsid w:val="6E576B04"/>
    <w:rsid w:val="6EA72E80"/>
    <w:rsid w:val="6FB95346"/>
    <w:rsid w:val="70C3702C"/>
    <w:rsid w:val="72125578"/>
    <w:rsid w:val="722562A8"/>
    <w:rsid w:val="72301CB0"/>
    <w:rsid w:val="72EE1230"/>
    <w:rsid w:val="73381644"/>
    <w:rsid w:val="74C7267C"/>
    <w:rsid w:val="75736B66"/>
    <w:rsid w:val="75BB6845"/>
    <w:rsid w:val="7606231F"/>
    <w:rsid w:val="76093FC1"/>
    <w:rsid w:val="76945AE5"/>
    <w:rsid w:val="78D25181"/>
    <w:rsid w:val="791D2ECF"/>
    <w:rsid w:val="793276A6"/>
    <w:rsid w:val="793D6E2F"/>
    <w:rsid w:val="796A2413"/>
    <w:rsid w:val="7AFA5399"/>
    <w:rsid w:val="7B4B5F92"/>
    <w:rsid w:val="7D650053"/>
    <w:rsid w:val="7DD045A3"/>
    <w:rsid w:val="7E2960CB"/>
    <w:rsid w:val="7FDD3DB6"/>
    <w:rsid w:val="7FDE7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4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1828</Characters>
  <Lines>15</Lines>
  <Paragraphs>4</Paragraphs>
  <TotalTime>5</TotalTime>
  <ScaleCrop>false</ScaleCrop>
  <LinksUpToDate>false</LinksUpToDate>
  <CharactersWithSpaces>2144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2020-06-09T08:50:00Z</dcterms:created>
  <dc:creator>dsaads</dc:creator>
  <cp:lastModifiedBy>13978615955</cp:lastModifiedBy>
  <cp:lastPrinted>2020-09-08T02:00:00Z</cp:lastPrinted>
  <dcterms:modified xsi:type="dcterms:W3CDTF">2020-09-08T02:06:23Z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